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A8C528" w14:textId="2BAC1521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Na temelju članka 45. stavka 1. točke 18. Statuta Grada Orahovice (Službeni glasnik br. 4/22), članka 14. Programa potpora poljoprivredi i ruralnom razvoju na području Grada Orahovice za 202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5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. godinu („Službeni glasnik“ </w:t>
      </w:r>
      <w:r w:rsidR="00374F80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G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rada Orahovice br. 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7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/2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5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g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radonačelnik Grada Orahovice raspisuje,</w:t>
      </w:r>
    </w:p>
    <w:p w14:paraId="50CEA308" w14:textId="77777777" w:rsidR="005766AF" w:rsidRDefault="005766AF" w:rsidP="005766A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</w:pPr>
    </w:p>
    <w:p w14:paraId="0FA04B07" w14:textId="688BA891" w:rsidR="005766AF" w:rsidRPr="005766AF" w:rsidRDefault="005766AF" w:rsidP="00576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  <w:t>JAVNI POZIV</w:t>
      </w:r>
    </w:p>
    <w:p w14:paraId="136B0790" w14:textId="12007EEA" w:rsidR="005766AF" w:rsidRPr="005766AF" w:rsidRDefault="005766AF" w:rsidP="00576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  <w:t>za dodjelu potpora iz Programa potpora poljoprivredi i ruralnom razvoju na području Grada Orahovice za 202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  <w:t>5</w:t>
      </w:r>
      <w:r w:rsidRPr="005766AF"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  <w:t>. godinu</w:t>
      </w:r>
    </w:p>
    <w:p w14:paraId="2604E101" w14:textId="77777777" w:rsidR="005766AF" w:rsidRDefault="005766AF" w:rsidP="005766A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</w:p>
    <w:p w14:paraId="0C0DE5C0" w14:textId="22515A60" w:rsidR="005766AF" w:rsidRPr="005766AF" w:rsidRDefault="005766AF" w:rsidP="005766A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I.</w:t>
      </w:r>
    </w:p>
    <w:p w14:paraId="715DFF54" w14:textId="77777777" w:rsidR="00374F80" w:rsidRDefault="00374F80" w:rsidP="005766A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</w:pPr>
    </w:p>
    <w:p w14:paraId="0C33A057" w14:textId="770AB8BC" w:rsidR="005766AF" w:rsidRPr="005766AF" w:rsidRDefault="005766AF" w:rsidP="005766A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  <w:t>PREDMET JAVNOG POZIVA</w:t>
      </w:r>
    </w:p>
    <w:p w14:paraId="2C168576" w14:textId="77777777" w:rsidR="00374F80" w:rsidRDefault="00374F80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</w:p>
    <w:p w14:paraId="339AD5D0" w14:textId="70C40C3D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Predmet ovog Javnog poziva je dodjela bespovratnih potpora iz Programa potpora poljoprivredi i ruralnom razvoju na području Grada Orahovice za 202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5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. godinu, kojim se provode mjere s ciljem povećanja poljoprivredne proizvodnje te podizanja kvalitete života i proširenja gospodarskih programa na cijelom (ruralnom) području Grada Orahovice (u daljnjem tekstu: Javni poziv).</w:t>
      </w:r>
    </w:p>
    <w:p w14:paraId="56096CD8" w14:textId="77777777" w:rsidR="005766AF" w:rsidRPr="005766AF" w:rsidRDefault="005766AF" w:rsidP="005766A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U okviru Javnog poziva realiziraju se sljedeće mjere:</w:t>
      </w:r>
    </w:p>
    <w:p w14:paraId="42A183F8" w14:textId="77777777" w:rsidR="005766AF" w:rsidRPr="005766AF" w:rsidRDefault="005766AF" w:rsidP="005766A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1. Ulaganje u poljoprivredna gospodarstva</w:t>
      </w:r>
    </w:p>
    <w:p w14:paraId="49509157" w14:textId="77777777" w:rsidR="005766AF" w:rsidRPr="005766AF" w:rsidRDefault="005766AF" w:rsidP="005766A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2. Unaprjeđenje stočarske proizvodnje</w:t>
      </w:r>
    </w:p>
    <w:p w14:paraId="32E4A50D" w14:textId="77777777" w:rsidR="005766AF" w:rsidRPr="005766AF" w:rsidRDefault="005766AF" w:rsidP="005766A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3. Osiguranje poljoprivrednih usjeva i nasada</w:t>
      </w:r>
    </w:p>
    <w:p w14:paraId="1298F8A1" w14:textId="59557885" w:rsidR="005766AF" w:rsidRDefault="005766AF" w:rsidP="00374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Potpore koje se dodjeljuju na temelju ovog Javnog poziva su potpore male vrijednosti sukladno </w:t>
      </w:r>
      <w:r w:rsidR="00374F80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odredbama </w:t>
      </w:r>
      <w:r w:rsidR="00374F80" w:rsidRPr="00374F80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Uredbe Komisije (EU) br. 1408/2013 od 18. prosinca 2013. o primjeni članaka 107. i 108. Ugovora o funkcioniranju Europske unije na potpore de minimis u poljoprivrednom sektoru (Službeni list Europske unije L 352, 24. prosinca 2013.), Uredbe Komisije (EU) 2019/316 od 21.veljače 2019. godine o izmjeni Uredbe (EU) br. 1408/2013 o primjeni članka 107. i 108. Ugovora o funkcioniranju Europske unije na potpore de minimis u poljoprivrednom sektoru</w:t>
      </w:r>
      <w:r w:rsidR="00374F80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</w:t>
      </w:r>
      <w:r w:rsidR="00374F80" w:rsidRPr="00374F80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(Službeni list Europske unije L 51, 22. veljače 2019.) </w:t>
      </w:r>
      <w:bookmarkStart w:id="0" w:name="_Hlk209166055"/>
      <w:r w:rsidR="00374F80" w:rsidRPr="00374F80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i Uredbe o de minimis potporama u poljoprivrednom sektoru Uredba Komisije (EU) 2024/3118 od 10. prosinca 2024. o izmjeni Uredbe (EU) br. 1408/2013 o primjeni članka 107. i 108. Ugovora o funkcioniranju Europske unije na potpore de minimis u poljoprivrednom sektoru (Službeni list Europske unije L 13.12.2024)</w:t>
      </w:r>
      <w:bookmarkEnd w:id="0"/>
      <w:r w:rsidR="00374F80" w:rsidRPr="00374F80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.</w:t>
      </w:r>
    </w:p>
    <w:p w14:paraId="1A4785BB" w14:textId="77777777" w:rsidR="00374F80" w:rsidRDefault="00374F80" w:rsidP="005766A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</w:p>
    <w:p w14:paraId="7E9FE04F" w14:textId="3EFD663A" w:rsidR="005766AF" w:rsidRPr="005766AF" w:rsidRDefault="005766AF" w:rsidP="005766A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II.</w:t>
      </w:r>
    </w:p>
    <w:p w14:paraId="305CBCCF" w14:textId="77777777" w:rsidR="00374F80" w:rsidRDefault="00374F80" w:rsidP="005766A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</w:pPr>
    </w:p>
    <w:p w14:paraId="566D4596" w14:textId="44E2156C" w:rsidR="005766AF" w:rsidRPr="005766AF" w:rsidRDefault="005766AF" w:rsidP="005766A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  <w:t>KORISNICI POTPORA</w:t>
      </w:r>
    </w:p>
    <w:p w14:paraId="6483CABC" w14:textId="77777777" w:rsidR="00374F80" w:rsidRDefault="00374F80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</w:p>
    <w:p w14:paraId="39137451" w14:textId="3E191D3F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Korisnici potpore mogu biti poljoprivredna gospodarstva upisana u Upisnik poljoprivrednih gospodarstava, sa sjedištem, odnosno prebivalištem na području Grada Orahovice.</w:t>
      </w:r>
    </w:p>
    <w:p w14:paraId="7D6A7908" w14:textId="77777777" w:rsidR="00374F80" w:rsidRDefault="00374F80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</w:p>
    <w:p w14:paraId="3A6225B0" w14:textId="2F0567C3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Poljoprivredno gospodarstvo čine sve proizvodne jedinice na kojima se obavlja poljoprivredna djelatnost i kojima upravlja poljoprivrednik, a koje se nalaze na području Republike Hrvatske.</w:t>
      </w:r>
    </w:p>
    <w:p w14:paraId="624C97BE" w14:textId="78B215E6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Poljoprivredna gospodarstva u okviru ovog Javnog poziva obuhvaćaju sljedeće subjekte iz primarne proizvodnje poljoprivrednih proizvoda:</w:t>
      </w:r>
    </w:p>
    <w:p w14:paraId="2F6646D1" w14:textId="77777777" w:rsidR="005766AF" w:rsidRPr="005766AF" w:rsidRDefault="005766AF" w:rsidP="005766A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1. obiteljsko poljoprivredno gospodarstvo (OPG)</w:t>
      </w:r>
    </w:p>
    <w:p w14:paraId="01B77DE5" w14:textId="77777777" w:rsidR="005766AF" w:rsidRPr="005766AF" w:rsidRDefault="005766AF" w:rsidP="005766A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2. samoopskrbno poljoprivredno gospodarstvo (SOPG)</w:t>
      </w:r>
    </w:p>
    <w:p w14:paraId="425036BF" w14:textId="68524410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3. obrt registriran za obavljanje poljoprivredne djelatnosti (djelatnost poljoprivrede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obuhvaća bilinogojstvo, stočarstvo i s njima povezane uslužne djelatnosti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sukladno skupinama 01.1, 01.2, 01.3, 01.4, 01.5 i 01.6 Nacionalne klasifikacije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djelatnosti)</w:t>
      </w:r>
    </w:p>
    <w:p w14:paraId="1A5102D9" w14:textId="370A1033" w:rsidR="005766AF" w:rsidRPr="005766AF" w:rsidRDefault="005766AF" w:rsidP="005766A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lastRenderedPageBreak/>
        <w:t>III.</w:t>
      </w:r>
    </w:p>
    <w:p w14:paraId="1EA4A2BF" w14:textId="77777777" w:rsidR="00374F80" w:rsidRDefault="00374F80" w:rsidP="005766A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</w:pPr>
    </w:p>
    <w:p w14:paraId="30E700EC" w14:textId="6D603380" w:rsidR="005766AF" w:rsidRPr="005766AF" w:rsidRDefault="005766AF" w:rsidP="005766A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  <w:t>UVJETI ZA DODJELU POTPORE</w:t>
      </w:r>
    </w:p>
    <w:p w14:paraId="1908349C" w14:textId="77777777" w:rsidR="00374F80" w:rsidRDefault="00374F80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</w:p>
    <w:p w14:paraId="291B1927" w14:textId="2D044CEF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Prijavu za dodjelu sredstava potpore mogu podnijeti poljoprivredna gospodarstva iz dijela II. koja zadovoljavaju sljedeće uvjete:</w:t>
      </w:r>
    </w:p>
    <w:p w14:paraId="0FA0C895" w14:textId="77777777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- koja imaju sjedište na području grada Orahovice</w:t>
      </w:r>
    </w:p>
    <w:p w14:paraId="263BC6AF" w14:textId="77777777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- koja su ulaganje izvršila ili će izvršiti na području grada Orahovice</w:t>
      </w:r>
    </w:p>
    <w:p w14:paraId="5E41F726" w14:textId="77777777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- koja su u cijelosti u privatnom vlasništvu</w:t>
      </w:r>
    </w:p>
    <w:p w14:paraId="2F1A4015" w14:textId="3EF1D31E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- koja nemaju evidentiran dug po osnovi javnih davanja o kojima službenu evidenciju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vodi Porezna uprava, ne starija od 30 dana u trenutku prijave na Javni poziv</w:t>
      </w:r>
    </w:p>
    <w:p w14:paraId="3AD34DF5" w14:textId="38C60ECF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- povezani subjekti prijavitelja nemaju evidentiran dug po osnovi javnih davanja o kojima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službenu evidenciju vodi Porezna uprava, ne starija od 30 dana u trenutku prijave na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Javni poziv</w:t>
      </w:r>
    </w:p>
    <w:p w14:paraId="6D9D8873" w14:textId="634A5325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- podnositelj zahtjeva, vlasnik obrta, nositelj OPG-a na dan prijave na Javni poziv imaju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podmirene sve obveze prema Gradu Orahovici i trgovačkim društvima u vlasništvu ili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većinskom vlasništvu Grada (Papuk d.o.o., V</w:t>
      </w:r>
      <w:r w:rsidR="00374F80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irkom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d.o.o.</w:t>
      </w:r>
      <w:r w:rsidR="00374F80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Podružnica Orahovica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, Papuk plin d.o.o., Ružica grad</w:t>
      </w:r>
      <w:r w:rsidR="00374F80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d.o.o., Radio Orahovica d.o.o.)</w:t>
      </w:r>
    </w:p>
    <w:p w14:paraId="6A81B38F" w14:textId="285472A8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- povezani subjekti prijavitelja na dan prijave na Javni poziv imaju podmirene sve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obveze prema Gradu Orahovici i trgovačkim društvima u vlasništvu ili većinskom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vlasništvu Grada (Papuk d.o.o., </w:t>
      </w:r>
      <w:r w:rsidR="00374F80" w:rsidRPr="00374F80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Virkom d.o.o. Podružnica Orahovica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., Papuk plin d.o.o., Ružica grad d.o.o., Radio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Orahovica d.o.o.)</w:t>
      </w:r>
    </w:p>
    <w:p w14:paraId="3EAD5640" w14:textId="7A29A095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- koja su u skladu s odredbama o potporama male vrijednosti (Uredba Komisije EU br.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1408/2013 od 18. prosinca 2013. o primjeni članaka 107. i 108. Ugovora o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funkcioniranju Europske unije na </w:t>
      </w:r>
      <w:r w:rsidRPr="005766AF">
        <w:rPr>
          <w:rFonts w:ascii="Times New Roman" w:eastAsia="Times New Roman" w:hAnsi="Times New Roman" w:cs="Times New Roman"/>
          <w:i/>
          <w:iCs/>
          <w:color w:val="000000"/>
          <w:kern w:val="0"/>
          <w:lang w:eastAsia="hr-HR"/>
          <w14:ligatures w14:val="none"/>
        </w:rPr>
        <w:t xml:space="preserve">de minimis 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potpore i Uredbom Komisije (EU)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2019/316 od 21.veljače 2019. o izmjeni Uredbe (EU) 1408/2013 o primjeni članka 107.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i 108. Ugovora o funkcioniranju Europske unije na potpore de minimis u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poljoprivrednom sektoru) (Službeni list Europske unije L51/1, 22. veljače 2019)</w:t>
      </w:r>
      <w:r w:rsidR="00613715" w:rsidRPr="00613715">
        <w:t xml:space="preserve"> </w:t>
      </w:r>
      <w:r w:rsidR="00613715" w:rsidRPr="00613715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i Uredb</w:t>
      </w:r>
      <w:r w:rsidR="00613715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om</w:t>
      </w:r>
      <w:r w:rsidR="00613715" w:rsidRPr="00613715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o de minimis potporama u poljoprivrednom sektoru Uredba Komisije (EU) 2024/3118 od 10. prosinca 2024. o izmjeni Uredbe (EU) br. 1408/2013 o primjeni članka 107. i 108. Ugovora o funkcioniranju Europske unije na potpore de minimis u poljoprivrednom sektoru (Službeni list Europske unije L 13.12.2024)</w:t>
      </w:r>
      <w:r w:rsidR="00613715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.</w:t>
      </w:r>
    </w:p>
    <w:p w14:paraId="1F9F5683" w14:textId="7B2720CC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- nad kojima nije otvoren stečajni postupak, postupak predstečajne nagodbe ili postupak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likvidacije i koji trenutno nije u blokadi</w:t>
      </w:r>
    </w:p>
    <w:p w14:paraId="6B384D49" w14:textId="0BDF980F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- korisnik mora dostaviti izjavu o svakoj potpori </w:t>
      </w:r>
      <w:r w:rsidRPr="005766AF">
        <w:rPr>
          <w:rFonts w:ascii="Times New Roman" w:eastAsia="Times New Roman" w:hAnsi="Times New Roman" w:cs="Times New Roman"/>
          <w:i/>
          <w:iCs/>
          <w:color w:val="000000"/>
          <w:kern w:val="0"/>
          <w:lang w:eastAsia="hr-HR"/>
          <w14:ligatures w14:val="none"/>
        </w:rPr>
        <w:t xml:space="preserve">de minimis 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na koju se primjenjuje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Uredb</w:t>
      </w:r>
      <w:r w:rsidR="00613715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a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Komisije (EU) br. 1408/2013 od 18. prosinca 2013. o primjeni članaka 107. i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108. Ugovora o funkcioniranju Europske unije na potpore </w:t>
      </w:r>
      <w:r w:rsidRPr="005766AF">
        <w:rPr>
          <w:rFonts w:ascii="Times New Roman" w:eastAsia="Times New Roman" w:hAnsi="Times New Roman" w:cs="Times New Roman"/>
          <w:i/>
          <w:iCs/>
          <w:color w:val="000000"/>
          <w:kern w:val="0"/>
          <w:lang w:eastAsia="hr-HR"/>
          <w14:ligatures w14:val="none"/>
        </w:rPr>
        <w:t xml:space="preserve">de minimis 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u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poljoprivrednom sektoru (Službeni list Europske unije L 352, 24. prosinca 2013.)</w:t>
      </w:r>
      <w:r w:rsidR="00613715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,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Uredb</w:t>
      </w:r>
      <w:r w:rsidR="00613715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a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Komisije (EU) 2019/316 od 21.veljače 2019. godine o izmjeni Uredbe (EU) br.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1408/2013 o primjeni članka 107. i 108. Ugovora o funkcioniranju Europske unije na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potpore </w:t>
      </w:r>
      <w:r w:rsidRPr="005766AF">
        <w:rPr>
          <w:rFonts w:ascii="Times New Roman" w:eastAsia="Times New Roman" w:hAnsi="Times New Roman" w:cs="Times New Roman"/>
          <w:i/>
          <w:iCs/>
          <w:color w:val="000000"/>
          <w:kern w:val="0"/>
          <w:lang w:eastAsia="hr-HR"/>
          <w14:ligatures w14:val="none"/>
        </w:rPr>
        <w:t xml:space="preserve">de minimis 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u poljoprivrednom sektoru (Službeni list Europske unije L 51, 22.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veljače 2019.)</w:t>
      </w:r>
      <w:r w:rsidR="00613715" w:rsidRPr="00613715">
        <w:t xml:space="preserve"> </w:t>
      </w:r>
      <w:r w:rsidR="00613715" w:rsidRPr="00613715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i Uredb</w:t>
      </w:r>
      <w:r w:rsidR="00613715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a</w:t>
      </w:r>
      <w:r w:rsidR="00613715" w:rsidRPr="00613715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o de minimis potporama u poljoprivrednom sektoru Uredba Komisije (EU) 2024/3118 od 10. prosinca 2024. o izmjeni Uredbe (EU) br. 1408/2013 o primjeni članka 107. i 108. Ugovora o funkcioniranju Europske unije na potpore de minimis u poljoprivrednom sektoru (Službeni list Europske unije L 13.12.2024)</w:t>
      </w:r>
      <w:r w:rsidR="00613715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.</w:t>
      </w:r>
    </w:p>
    <w:p w14:paraId="69F9E2FA" w14:textId="34853318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- da podnositelju zahtjeva, vlasniku obrta ili nositelju OPG-a Grad Orahovica kao niti trgovačka društva u vlasništvu ili većinskom vlasništvu Grada (Papuk d.o.o., </w:t>
      </w:r>
      <w:r w:rsidR="00374F80" w:rsidRPr="00374F80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Virkom d.o.o. Podružnica Orahovica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, Papuk plin d.o.o., Ružica grad d.o.o., Radio Orahovica d.o.o.) nisu u zadnj</w:t>
      </w:r>
      <w:r w:rsidR="00374F80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e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</w:t>
      </w:r>
      <w:r w:rsidR="00374F80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3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(t</w:t>
      </w:r>
      <w:r w:rsidR="00374F80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ri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) godin</w:t>
      </w:r>
      <w:r w:rsidR="00374F80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e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otpisali dug.</w:t>
      </w:r>
    </w:p>
    <w:p w14:paraId="32857B98" w14:textId="34B32C87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- da povezanim subjektima podnositelja zahtjeva Grad Orahovica kao niti trgovačka društva u vlasništvu ili većinskom vlasništvu Grada (Papuk d.o.o., </w:t>
      </w:r>
      <w:r w:rsidR="00374F80" w:rsidRPr="00374F80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Virkom d.o.o. Podružnica Orahovica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, Papuk plin d.o.o., Ružica grad d.o.o., Radio Orahovica d.o.o.) nisu u </w:t>
      </w:r>
      <w:r w:rsidR="00374F80" w:rsidRPr="00374F80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zadnje 3 (tri) godine 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otpisali dug.</w:t>
      </w:r>
    </w:p>
    <w:p w14:paraId="3DCF7107" w14:textId="77777777" w:rsid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</w:p>
    <w:p w14:paraId="45E349D7" w14:textId="4F384C2E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Potpore se dodjeljuju za pokriće dijela troškova izvršenog ili planiranog ulaganja, s tim da porez na dodanu vrijednost (PDV) nije prihvatljiv trošak ukoliko je povrativ.</w:t>
      </w:r>
    </w:p>
    <w:p w14:paraId="7E33D5C7" w14:textId="77777777" w:rsid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</w:p>
    <w:p w14:paraId="3B948BDB" w14:textId="294CD452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Priznaju se troškovi nastali u 202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5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. godini.</w:t>
      </w:r>
    </w:p>
    <w:p w14:paraId="18A85983" w14:textId="77777777" w:rsid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</w:p>
    <w:p w14:paraId="4CC626BA" w14:textId="259D2530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Ako je potencijalni korisnik već koristio potpore za učinjene troškove za koje traži potporu po ovom Javnom pozivu, iznos potpore koji se dodjeljuje i iznos ostvarenih potpora za taj trošak, neovisno od kojeg je tijela odobren, ne može prelaziti ukupan iznos troškova koje je imao korisnik.</w:t>
      </w:r>
    </w:p>
    <w:p w14:paraId="68C88310" w14:textId="3283E226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Prijava istog troška u različitim mjerama nije prihvatljiva.</w:t>
      </w:r>
    </w:p>
    <w:p w14:paraId="5CBBFA72" w14:textId="77777777" w:rsid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</w:p>
    <w:p w14:paraId="6F58E051" w14:textId="3AC2C2E7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U slučaju da korisnik potpore stekne pravo na potporu kada po ovom Javnom pozivu preostane manji iznos sredstava od pripadajućeg iznosa potpore, korisniku će se ponuditi potpora u visini preostalog iznosa.</w:t>
      </w:r>
    </w:p>
    <w:p w14:paraId="65CC561B" w14:textId="77777777" w:rsidR="005766AF" w:rsidRDefault="005766AF" w:rsidP="005766A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</w:p>
    <w:p w14:paraId="3FA265A8" w14:textId="1F178EC1" w:rsidR="005766AF" w:rsidRPr="005766AF" w:rsidRDefault="005766AF" w:rsidP="005766A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IV.</w:t>
      </w:r>
    </w:p>
    <w:p w14:paraId="642087E7" w14:textId="77777777" w:rsidR="00374F80" w:rsidRDefault="00374F80" w:rsidP="005766A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</w:pPr>
    </w:p>
    <w:p w14:paraId="5422BCF7" w14:textId="02788204" w:rsidR="005766AF" w:rsidRPr="005766AF" w:rsidRDefault="005766AF" w:rsidP="005766A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  <w:t>MJERE ZA DODJELU POTPORA</w:t>
      </w:r>
    </w:p>
    <w:p w14:paraId="6221AB52" w14:textId="77777777" w:rsidR="00374F80" w:rsidRDefault="00374F80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</w:p>
    <w:p w14:paraId="53B82EE3" w14:textId="4F0A8874" w:rsid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Potpore se dodjeljuju prema uvjetima određenim za provedbu pojedine mjere kako slijedi:</w:t>
      </w:r>
    </w:p>
    <w:p w14:paraId="7A9BC81E" w14:textId="77777777" w:rsidR="00BF7276" w:rsidRDefault="00BF7276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</w:p>
    <w:p w14:paraId="5946F3B5" w14:textId="5BAC053D" w:rsidR="00BF7276" w:rsidRPr="00BF7276" w:rsidRDefault="00BF7276" w:rsidP="00BF72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</w:pPr>
      <w:r w:rsidRPr="00BF7276"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  <w:t>Mjera 1.1. Potpora za nabavu i postavljanje sustava za navodnjavanje</w:t>
      </w:r>
    </w:p>
    <w:p w14:paraId="12005EDE" w14:textId="77777777" w:rsidR="00BF7276" w:rsidRDefault="00BF7276" w:rsidP="00BF72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BF7276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Potpora se dodjeljuje za sufinanciranje troškova nabave novih sustava za navodnjavanje (spremnika za vodu, pumpi, filtera, raspršivača, cijevi i ostalih elemenata sustava za navodnjavanje) u iznosu od 50%, a najviše do 930,00 EUR  po korisniku ove potpore.</w:t>
      </w:r>
    </w:p>
    <w:p w14:paraId="1EF4DAAF" w14:textId="69FD4EBC" w:rsidR="00BF7276" w:rsidRPr="00BF7276" w:rsidRDefault="00BF7276" w:rsidP="00BF72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BF7276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Priznaju se troškovi nastali u 2025. godini.</w:t>
      </w:r>
    </w:p>
    <w:p w14:paraId="334424A5" w14:textId="77777777" w:rsidR="00BF7276" w:rsidRPr="00BF7276" w:rsidRDefault="00BF7276" w:rsidP="00BF72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</w:p>
    <w:p w14:paraId="583E980B" w14:textId="77777777" w:rsidR="00BF7276" w:rsidRPr="00BF7276" w:rsidRDefault="00BF7276" w:rsidP="00BF72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</w:pPr>
      <w:r w:rsidRPr="00BF7276"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  <w:t>Mjera 1.2. Ulaganje u izgradnju i/ili rekonstrukciju i opremanje plastenika i staklenika za proizvodnju voća, povrća, ukrasnog bilja, cvijeća i sl.</w:t>
      </w:r>
    </w:p>
    <w:p w14:paraId="745BD07C" w14:textId="77777777" w:rsidR="00BF7276" w:rsidRDefault="00BF7276" w:rsidP="00BF72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BF7276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Potpora za sufinanciranje troškova izvođenja radova na izgradnji te troškova nabave opreme za plastenike i staklenike, u visini od 70% ukupnih troškova, a najviše do 3.320,00 EUR po korisniku ove potpore.</w:t>
      </w:r>
    </w:p>
    <w:p w14:paraId="54AA7F66" w14:textId="6EDA710A" w:rsidR="00BF7276" w:rsidRPr="00BF7276" w:rsidRDefault="00BF7276" w:rsidP="00BF72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BF7276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Priznaju se troškovi nastali u 2025. godini.</w:t>
      </w:r>
    </w:p>
    <w:p w14:paraId="015A13DF" w14:textId="77777777" w:rsidR="00BF7276" w:rsidRPr="00BF7276" w:rsidRDefault="00BF7276" w:rsidP="00BF72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</w:p>
    <w:p w14:paraId="77B8F7FF" w14:textId="77777777" w:rsidR="00BF7276" w:rsidRPr="00BF7276" w:rsidRDefault="00BF7276" w:rsidP="00BF72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</w:pPr>
      <w:r w:rsidRPr="00BF7276"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  <w:t>Mjera 1.3. Ulaganje u nabavu novih poljoprivredne opreme, strojeva i priključaka</w:t>
      </w:r>
    </w:p>
    <w:p w14:paraId="0E0EF55D" w14:textId="77777777" w:rsidR="00BF7276" w:rsidRDefault="00BF7276" w:rsidP="00BF72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BF7276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Potpora se dodjeljuje za ulaganje u nabavu nove poljoprivredne opreme, strojeva i priključaka u visini od 50% troškova, a najviše do 5.300,00 EUR po korisniku ove potpore.</w:t>
      </w:r>
    </w:p>
    <w:p w14:paraId="5B22D16C" w14:textId="45F10166" w:rsidR="00BF7276" w:rsidRPr="00BF7276" w:rsidRDefault="00BF7276" w:rsidP="00BF72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BF7276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Priznaju se troškovi nastali u 2025. godini.</w:t>
      </w:r>
    </w:p>
    <w:p w14:paraId="6EE7BC3C" w14:textId="77777777" w:rsidR="00BF7276" w:rsidRPr="00BF7276" w:rsidRDefault="00BF7276" w:rsidP="00BF72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</w:p>
    <w:p w14:paraId="4B2D46A1" w14:textId="77777777" w:rsidR="00BF7276" w:rsidRPr="00BF7276" w:rsidRDefault="00BF7276" w:rsidP="00BF72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</w:pPr>
      <w:r w:rsidRPr="00BF7276"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  <w:t>Mjera 1.4. Potpora za nabavu voćnih sadnica i loznih cijepova</w:t>
      </w:r>
    </w:p>
    <w:p w14:paraId="22FB59A5" w14:textId="77777777" w:rsidR="00BF7276" w:rsidRDefault="00BF7276" w:rsidP="00BF72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BF7276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Potpora se dodjeljuje za nabavu sadnica i loznih cijepova u visini od 50% ukupnih troškova, a najviše do 670,00 EUR po korisniku ove potpore.</w:t>
      </w:r>
    </w:p>
    <w:p w14:paraId="0F86F319" w14:textId="46616FBF" w:rsidR="00BF7276" w:rsidRPr="00BF7276" w:rsidRDefault="00BF7276" w:rsidP="00BF72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BF7276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Priznaju se troškovi nastali u 2025. godini.</w:t>
      </w:r>
    </w:p>
    <w:p w14:paraId="1FAAC98A" w14:textId="77777777" w:rsidR="00BF7276" w:rsidRPr="00BF7276" w:rsidRDefault="00BF7276" w:rsidP="00BF72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</w:p>
    <w:p w14:paraId="76026841" w14:textId="77777777" w:rsidR="00BF7276" w:rsidRPr="00BF7276" w:rsidRDefault="00BF7276" w:rsidP="00BF72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</w:pPr>
      <w:r w:rsidRPr="00BF7276"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  <w:t>Mjera 2.1. Potpora za uzgoj pčelinjih zajednica</w:t>
      </w:r>
    </w:p>
    <w:p w14:paraId="55667D7F" w14:textId="77777777" w:rsidR="00BF7276" w:rsidRDefault="00BF7276" w:rsidP="00BF72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BF7276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Potpora se dodjeljuje za kupovinu pčelinjih zajednica te za kupovinu pčelarske opreme, a najviši iznos koji podnositelj zahtjeva može ostvariti po ovoj potpori iznosi od 50% ukupnih prihvatljivih troškova, a najviše do 670,00 EUR  po korisniku ove potpore.</w:t>
      </w:r>
    </w:p>
    <w:p w14:paraId="7930FE16" w14:textId="77425769" w:rsidR="00BF7276" w:rsidRPr="00BF7276" w:rsidRDefault="00BF7276" w:rsidP="00BF72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BF7276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Priznaju se troškovi nastali u 2025. godini.</w:t>
      </w:r>
    </w:p>
    <w:p w14:paraId="57E962F4" w14:textId="77777777" w:rsidR="00BF7276" w:rsidRPr="00BF7276" w:rsidRDefault="00BF7276" w:rsidP="00BF72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</w:p>
    <w:p w14:paraId="2F86011C" w14:textId="77777777" w:rsidR="00BF7276" w:rsidRPr="00BF7276" w:rsidRDefault="00BF7276" w:rsidP="00BF72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</w:pPr>
      <w:r w:rsidRPr="00BF7276"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  <w:t>Mjera 3.1. Potpora za osiguranje poljoprivredne proizvodnje kod elementarnih nepogoda</w:t>
      </w:r>
    </w:p>
    <w:p w14:paraId="42E55A2D" w14:textId="77777777" w:rsidR="00BF7276" w:rsidRDefault="00BF7276" w:rsidP="00BF72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BF7276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Potpora za osiguranje biljne i stočarske proizvodnje dodjeljuje se za plaćene premije osiguranja usjeva, sjemenskog i sadnog materijala, povrća, voća, cvijeća, višegodišnjih nasada, staklenika, plastenika, rasplodne i tovne stoke, od rizika mraza, tuče, suše, požara i udara groma, olujnih vjetrova, bolesti i uginuća životinja u visini od 50% uplaćene premije za tekuću godinu, a najviše do 270,00 EUR po korisniku ove potpore.</w:t>
      </w:r>
    </w:p>
    <w:p w14:paraId="5493688E" w14:textId="0FA5464B" w:rsidR="00BF7276" w:rsidRPr="00BF7276" w:rsidRDefault="00BF7276" w:rsidP="00BF72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BF7276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Prihvatljivi su troškovi police osiguranja za 2025. godinu.</w:t>
      </w:r>
    </w:p>
    <w:p w14:paraId="73C1435E" w14:textId="77777777" w:rsidR="00BF7276" w:rsidRPr="00BF7276" w:rsidRDefault="00BF7276" w:rsidP="00BF72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</w:p>
    <w:p w14:paraId="584250E0" w14:textId="77777777" w:rsidR="00BF7276" w:rsidRPr="00BF7276" w:rsidRDefault="00BF7276" w:rsidP="00BF72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</w:pPr>
      <w:r w:rsidRPr="00BF7276"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  <w:t>Mjera 3.2. Potpora za sprječavanje štete od divljači</w:t>
      </w:r>
    </w:p>
    <w:p w14:paraId="05722279" w14:textId="03259897" w:rsidR="00BF7276" w:rsidRDefault="00BF7276" w:rsidP="00BF72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BF7276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Potpora za sprječavanje štete od divljači dodjeljuje se za nabavu žice i opreme (nabava i postavljanje električnog pastira, nabava topa i sl.), u visini od 70% troškova, a najviše do 930,00 EUR po korisniku ove potpore</w:t>
      </w:r>
    </w:p>
    <w:p w14:paraId="1AF82FF1" w14:textId="738242B7" w:rsidR="005766AF" w:rsidRPr="005766AF" w:rsidRDefault="005766AF" w:rsidP="005766AF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Priznaju se troškovi nastali u 202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5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. godini.</w:t>
      </w:r>
    </w:p>
    <w:p w14:paraId="44E97B87" w14:textId="77777777" w:rsidR="005766AF" w:rsidRDefault="005766AF" w:rsidP="005766A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</w:p>
    <w:p w14:paraId="07B05399" w14:textId="77777777" w:rsidR="00BF7276" w:rsidRDefault="00BF7276" w:rsidP="005766A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</w:p>
    <w:p w14:paraId="3E53E2D4" w14:textId="52865D26" w:rsidR="005766AF" w:rsidRPr="005766AF" w:rsidRDefault="005766AF" w:rsidP="005766A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V.</w:t>
      </w:r>
    </w:p>
    <w:p w14:paraId="593DD7D4" w14:textId="77777777" w:rsidR="00374F80" w:rsidRDefault="00374F80" w:rsidP="005766A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</w:pPr>
    </w:p>
    <w:p w14:paraId="3331B449" w14:textId="58C002F2" w:rsidR="005766AF" w:rsidRPr="005766AF" w:rsidRDefault="005766AF" w:rsidP="005766A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  <w:t>SREDSTVA POTPORE</w:t>
      </w:r>
    </w:p>
    <w:p w14:paraId="3BF1DA4D" w14:textId="77777777" w:rsidR="00374F80" w:rsidRDefault="00374F80" w:rsidP="005766A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</w:p>
    <w:p w14:paraId="14DE231F" w14:textId="348DB8A8" w:rsidR="005766AF" w:rsidRPr="005766AF" w:rsidRDefault="005766AF" w:rsidP="005766A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Ukupno raspoloživa sredstva namijenjena za dodjelu potpora po ovom Javnom pozivu iznose 20.000,00 EUR</w:t>
      </w:r>
    </w:p>
    <w:p w14:paraId="28F6247F" w14:textId="77777777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Po ovom Javnom pozivu jedan prijavitelj može se prijaviti za više mjera i ostvariti pravo na maksimalan iznos potpore ne veći od 5.300,00 EUR.</w:t>
      </w:r>
    </w:p>
    <w:p w14:paraId="1D319870" w14:textId="77777777" w:rsidR="005766AF" w:rsidRDefault="005766AF" w:rsidP="005766A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</w:p>
    <w:p w14:paraId="05E2D383" w14:textId="20A9626C" w:rsidR="005766AF" w:rsidRPr="005766AF" w:rsidRDefault="005766AF" w:rsidP="005766A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VI.</w:t>
      </w:r>
    </w:p>
    <w:p w14:paraId="54E0F1A2" w14:textId="77777777" w:rsidR="00374F80" w:rsidRDefault="00374F80" w:rsidP="005766A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</w:pPr>
    </w:p>
    <w:p w14:paraId="69D904FB" w14:textId="48508A92" w:rsidR="005766AF" w:rsidRPr="005766AF" w:rsidRDefault="005766AF" w:rsidP="005766A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  <w:t>Sve prijave se podnose na obrascu – Obrazac 1, kojem se prilaže:</w:t>
      </w:r>
    </w:p>
    <w:p w14:paraId="4BB53C36" w14:textId="751F9FCF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- dokaz o pravnom statusu – izvadak iz odgovarajućeg registra, ne stariji od 30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dana od dana podnošenja prijave</w:t>
      </w:r>
    </w:p>
    <w:p w14:paraId="02D3B811" w14:textId="77777777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- preslika osobne iskaznice</w:t>
      </w:r>
    </w:p>
    <w:p w14:paraId="0F490C7E" w14:textId="77777777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- preslika rješenja o upisu u Upisnik poljoprivrednih gospodarstava</w:t>
      </w:r>
    </w:p>
    <w:p w14:paraId="064BDF4B" w14:textId="7187CF2A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- preslika posjedovnog lista/gruntovnog izvatka/ugovora o zakupu ili zapisnika o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evidenciji uporabe poljoprivrednog zemljišta (upis u ARKOD)</w:t>
      </w:r>
    </w:p>
    <w:p w14:paraId="27C1F3F3" w14:textId="77777777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- računi za izvršeno ulaganje, računi za predujam ili ponude/predračuni</w:t>
      </w:r>
    </w:p>
    <w:p w14:paraId="53130468" w14:textId="7A23C28A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- izvod sa žiro/tekućeg računa kojim se dokazuje već izvršeno plaćanje računa,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ponuda, predračuna (ako nije izvršeno plaćanje po ponudi, predračunu ili računu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za predujam nije potrebno dostavljati)</w:t>
      </w:r>
    </w:p>
    <w:p w14:paraId="6E228D6E" w14:textId="7E9452B6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- potvrda Porezne uprave o nepostojanju duga po osnovi javnih davanja, ne starija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od 30 dana od dana podnošenja prijave</w:t>
      </w:r>
    </w:p>
    <w:p w14:paraId="00B33D4E" w14:textId="055BFD42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- za povezane subjekte prijavitelja potvrda Porezne uprave o nepostojanju duga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po osnovi javnih davanja, ne starija od 30 dana od dana podnošenja prijave</w:t>
      </w:r>
    </w:p>
    <w:p w14:paraId="262E73CD" w14:textId="758B3BD6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- za dugovanja podnositelja zahtjeva, vlasnika obrta, nositelja OPG-a prema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Gradu Orahovici i trgovačkim društvima u vlasništvu ili većinskom vlasništvu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Grada Orahovice (Papuk d.o.o., V</w:t>
      </w:r>
      <w:r w:rsidR="00374F80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irkom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d.o.o.</w:t>
      </w:r>
      <w:r w:rsidR="00374F80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Podružnica Orahovica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, Papuk plin d.o.o., Ružica grad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d.o.o., Radio Orahovica d.o.o.), podnositelji prijave nisu dužni priložiti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evidenciju o dugu već će to provjeriti Jedinstveni upravni odjel Grada Orahovice</w:t>
      </w:r>
    </w:p>
    <w:p w14:paraId="5432F96C" w14:textId="33F1383A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- za dugovanja povezanih subjekata podnositelja zahtjeva prema Gradu Orahovici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i trgovačkim društvima u vlasništvu ili većinskom vlasništvu Grada Orahovice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(Papuk d.o.o., </w:t>
      </w:r>
      <w:r w:rsidR="00374F80" w:rsidRPr="00374F80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Virkom d.o.o. Podružnica Orahovica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, Papuk plin d.o.o., Ružica grad d.o.o., Radio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Orahovica d.o.o.), 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lastRenderedPageBreak/>
        <w:t>podnositelji prijave nisu dužni priložiti evidenciju o dugu već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će to provjeriti Jedinstveni upravni odjel Grada Orahovice</w:t>
      </w:r>
    </w:p>
    <w:p w14:paraId="49E623E6" w14:textId="05F796E4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- Izjava o korištenim potporama male vrijednosti (prilaže i podnositelj zahtjeva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koji dosada nije koristio potpore male vrijednosti)</w:t>
      </w:r>
    </w:p>
    <w:p w14:paraId="1CFC1A14" w14:textId="77777777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- Izjava o nepostojanju dvostrukog financiranja istih troškova</w:t>
      </w:r>
    </w:p>
    <w:p w14:paraId="16DEEE6F" w14:textId="5D76E23A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- Dokaz da obrtu-u, OPG-u, SOPG-u, vlasniku obrta ili nositelju OPG-a, i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povezanim subjektima prijavitelja (ukoliko ih ima) Grad Orahovica kao niti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trgovačka društva u vlasništvu ili većinskom vlasništvu Grada (Papuk d.o.o.,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</w:t>
      </w:r>
      <w:r w:rsidR="00374F80" w:rsidRPr="00374F80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Virkom d.o.o. Podružnica Orahovica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, Papuk plin d.o.o., Ružica grad d.o.o., Radio Orahovica d.o.o.) nisu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u </w:t>
      </w:r>
      <w:r w:rsidR="00374F80" w:rsidRPr="00374F80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zadnje 3 (tri) godine 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otpisali dug nije potrebno dostaviti već će to provjeriti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 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jedinstveni upravni odjel Grada Orahovice</w:t>
      </w:r>
    </w:p>
    <w:p w14:paraId="016DDC70" w14:textId="122061DC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- Skupna izjava 202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5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.</w:t>
      </w:r>
    </w:p>
    <w:p w14:paraId="6EAE6C6E" w14:textId="7CDB62CE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- za mjeru </w:t>
      </w:r>
      <w:r w:rsidR="00BF7276" w:rsidRPr="00BF7276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2.1. 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dodatno se prilaže preslika rješenja o upisu u Evidenciju pčelara i pčelinjaka</w:t>
      </w:r>
    </w:p>
    <w:p w14:paraId="3482BD8F" w14:textId="77777777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- Potvrda o ekonomskoj veličini gospodarstva prijavitelja</w:t>
      </w:r>
    </w:p>
    <w:p w14:paraId="3FEF53A0" w14:textId="77777777" w:rsid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- Potvrda iz Matične evidencije Hrvatskog zavoda za mirovinsko osiguranje</w:t>
      </w:r>
    </w:p>
    <w:p w14:paraId="514F7BEF" w14:textId="6C66D467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- Dokaz stručne spreme (diploma ili svjedodžba o završenoj školi (agronomskog ili veterinarskog smjera)</w:t>
      </w:r>
    </w:p>
    <w:p w14:paraId="71525012" w14:textId="77777777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- Izvadak iz Upisnika poljoprivrednika ( smatra se Izvadak iz Upisnika ispisan iz elektronske baze Upisnika Poljoprivrednika; AGRONET – Registri i evidencija (kartice Osnovni podaci, Članovi, Posjedi, Arkod).</w:t>
      </w:r>
    </w:p>
    <w:p w14:paraId="4650E151" w14:textId="77777777" w:rsidR="005766AF" w:rsidRDefault="005766AF" w:rsidP="005766A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</w:p>
    <w:p w14:paraId="7DD6B0FB" w14:textId="12B1B3F1" w:rsidR="005766AF" w:rsidRPr="005766AF" w:rsidRDefault="005766AF" w:rsidP="005766A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VII.</w:t>
      </w:r>
    </w:p>
    <w:p w14:paraId="40611867" w14:textId="77777777" w:rsidR="005766AF" w:rsidRDefault="005766AF" w:rsidP="005766A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</w:pPr>
    </w:p>
    <w:p w14:paraId="3050837F" w14:textId="5B6803A8" w:rsidR="005766AF" w:rsidRPr="005766AF" w:rsidRDefault="005766AF" w:rsidP="005766A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  <w:t>NAČIN PODNOŠENJA PRIJAVE</w:t>
      </w:r>
    </w:p>
    <w:p w14:paraId="074DBD58" w14:textId="77777777" w:rsidR="00374F80" w:rsidRDefault="00374F80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</w:p>
    <w:p w14:paraId="1BD171C9" w14:textId="4A0A46DF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Prijava na Javni poziv podnosi se na obrascu prijave naznačenom u Javnom pozivu s traženom potpunom dokumentacijom. Prijava se podnosi </w:t>
      </w:r>
      <w:r w:rsidRPr="005766AF"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  <w:t xml:space="preserve">isključivo poštom (preporučeno s povratnicom) 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na adresu: Grad Orahovica, F. Gavrančića 6, 33515 Orahovica, s naznakom „Ne otvarati – Prijava na Javni poziv za dodjelu potpora iz </w:t>
      </w:r>
      <w:r w:rsidRPr="005766AF"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  <w:t>Programa potpora poljoprivredi i ruralnom razvoju na području Grada Orahovice za 202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  <w:t>5</w:t>
      </w:r>
      <w:r w:rsidRPr="005766AF"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  <w:t>. godinu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“.</w:t>
      </w:r>
    </w:p>
    <w:p w14:paraId="4D06ECE8" w14:textId="77777777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  <w:t>Sva dokumentacija koja se prilaže ovom Javnom pozivu, mora biti uvezana i sve stranice numerirane i potpisane.</w:t>
      </w:r>
    </w:p>
    <w:p w14:paraId="1DBB65A9" w14:textId="77777777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Obrasce za prijavu na Javni poziv, obrazac Izjave o korištenim potporama male vrijednosti, obrazac Izjave o nepostojanju dvostrukog financiranja istih troškova te obrazac Skupne izjave, prijavitelji mogu preuzeti na web stranici Grada Orahovice: www.orahovica.hr. Nepotpune i nepravovremene prijave neće se uzeti u razmatranje.</w:t>
      </w:r>
    </w:p>
    <w:p w14:paraId="722500D1" w14:textId="77777777" w:rsidR="005766AF" w:rsidRDefault="005766AF" w:rsidP="005766A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</w:p>
    <w:p w14:paraId="3937D505" w14:textId="19732A28" w:rsidR="005766AF" w:rsidRPr="005766AF" w:rsidRDefault="005766AF" w:rsidP="005766A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VIII.</w:t>
      </w:r>
    </w:p>
    <w:p w14:paraId="7D8457D2" w14:textId="77777777" w:rsidR="005766AF" w:rsidRDefault="005766AF" w:rsidP="005766A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</w:pPr>
    </w:p>
    <w:p w14:paraId="2DF3E561" w14:textId="109D4C49" w:rsidR="005766AF" w:rsidRPr="005766AF" w:rsidRDefault="005766AF" w:rsidP="005766A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  <w:t>POSTUPAK DODJELE POTPORE</w:t>
      </w:r>
    </w:p>
    <w:p w14:paraId="6A3A4A1B" w14:textId="77777777" w:rsidR="00374F80" w:rsidRDefault="00374F80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</w:p>
    <w:p w14:paraId="00B37570" w14:textId="34D1A882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Javni poziv bit će otvoren 15 dana od dana objave.</w:t>
      </w:r>
    </w:p>
    <w:p w14:paraId="7FACE9D4" w14:textId="77777777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Prijave se razmatraju prema redoslijedu podnesene prijave prema uvjetima iz ovog Javnog poziva.</w:t>
      </w:r>
    </w:p>
    <w:p w14:paraId="2793674C" w14:textId="77777777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Ukoliko nije podnesena sva dokumentacija, Povjerenstvo će od podnositelja prijave zatražiti dopunu dokumentacije, odnosno eventualna potrebna objašnjenja, dajući mu rok od 3 dana za dostavu tražene dokumentacije i/ili pojašnjenja. Ukoliko podnositelje prijave ne dostavi traženu dokumentaciju u navedenom roku, njegova se prijava neće razmatrati.</w:t>
      </w:r>
    </w:p>
    <w:p w14:paraId="5CEEA899" w14:textId="77777777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Prijave koje nisu uvezane, sve stranice nisu numerirane i potpisane, nije poslana putem pošte preporučeno s povratnicom neće se razmatrati, te će se takve prijave odbaciti.</w:t>
      </w:r>
    </w:p>
    <w:p w14:paraId="7237AE38" w14:textId="77777777" w:rsid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Povjerenstvo koje imenuje Gradonačelnik razmatra pristigle prijave. </w:t>
      </w:r>
    </w:p>
    <w:p w14:paraId="4AC6D531" w14:textId="67BA540F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lastRenderedPageBreak/>
        <w:t>Prijave koje ispunjavaju propisane uvjete Povjerenstvo će bodovati temeljem kriterija i dodjelom odgovarajućeg broja bodova uz svaki kriterij, te dati prijedlog za dodjelu potpore. Ukoliko dvije ili više prijava imaju isti broj bodova, prednost ima ona prijava koja je prije predana u poštu.</w:t>
      </w:r>
    </w:p>
    <w:p w14:paraId="48ED89F3" w14:textId="77777777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Odluku o dodjeli potpore donosi Gradonačelnik. Odluka se objavljuje na službenim mrežnim stranicama Grada Orahovice.</w:t>
      </w:r>
    </w:p>
    <w:p w14:paraId="5BD1FE40" w14:textId="77777777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Po donošenju Odluke o dodjeli potpore, Jedinstveni upravni odjel Grada Orahovice obavještava dostavlja prijavitelju ugovor na potpis, kojim će se definirati međusobna prava i obveze, a koji će u ime Grada Orahovice potpisati Gradonačelnik.</w:t>
      </w:r>
    </w:p>
    <w:p w14:paraId="2213C853" w14:textId="77777777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Ukoliko prijavitelj ne potpiše ugovor u roku od 10 dana od primitka obavijesti o potpisivanju ugovora smatra se da je odustao od korištenja dodijeljene potpore.</w:t>
      </w:r>
    </w:p>
    <w:p w14:paraId="6BF8E148" w14:textId="77777777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Korisnik je obvezan 5 dana nakon potpisivanja ugovora dostaviti bjanko zadužnicu, kao instrument osiguranja provedbe ugovora, ovjerenu kod javnog bilježnika.</w:t>
      </w:r>
    </w:p>
    <w:p w14:paraId="45E76BC9" w14:textId="77777777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Korisniku dosadašnjih potpora Grada Orahovice, nove se mogu odobriti isključivo ako su prethodne utrošene u cijelosti i namjenski.</w:t>
      </w:r>
    </w:p>
    <w:p w14:paraId="3BA29852" w14:textId="77777777" w:rsidR="005766AF" w:rsidRDefault="005766AF" w:rsidP="005766A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</w:p>
    <w:p w14:paraId="5A1ED5C2" w14:textId="592A022F" w:rsidR="005766AF" w:rsidRPr="005766AF" w:rsidRDefault="005766AF" w:rsidP="005766A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IX.</w:t>
      </w:r>
    </w:p>
    <w:p w14:paraId="1A02EE59" w14:textId="77777777" w:rsidR="00BF7276" w:rsidRDefault="00BF7276" w:rsidP="005766A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</w:pPr>
    </w:p>
    <w:p w14:paraId="6BFB6836" w14:textId="076A7479" w:rsidR="005766AF" w:rsidRPr="005766AF" w:rsidRDefault="005766AF" w:rsidP="005766A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  <w:t>Isplata potpore</w:t>
      </w:r>
    </w:p>
    <w:p w14:paraId="26D9DFAC" w14:textId="77777777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Korisnicima sredstava odobreni iznos financiranja isplaćuje se na njihov račun po potpisu ugovora, a nakon dostave dokaza Gradu Orahovici o plaćenim troškovima Projekta na sljedeći način:</w:t>
      </w:r>
    </w:p>
    <w:p w14:paraId="0F668D4C" w14:textId="77777777" w:rsidR="005766AF" w:rsidRPr="005766AF" w:rsidRDefault="005766AF" w:rsidP="005766A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  <w:t>a) Isplata potpore za projekte realizirane prije podnošenja prijave</w:t>
      </w:r>
    </w:p>
    <w:p w14:paraId="6C475ED8" w14:textId="77777777" w:rsid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Korisnicima potpore kojima je potpora odobrena za projekt realiziran prije podnošenja prijave, i koji su prijavi priložili račune, dokaze o plaćanju i svu dokumentaciju o provedbi projekta, potpora se isplaćuje po potpisu ugovora i dostavi izvještaja.</w:t>
      </w:r>
    </w:p>
    <w:p w14:paraId="38FE2944" w14:textId="77777777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</w:p>
    <w:p w14:paraId="090E7431" w14:textId="77777777" w:rsidR="005766AF" w:rsidRPr="005766AF" w:rsidRDefault="005766AF" w:rsidP="005766A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  <w:t>b) Isplata potpore za ostale projekte</w:t>
      </w:r>
    </w:p>
    <w:p w14:paraId="0A8C28B0" w14:textId="77777777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Potpora se isplaćuje nakon što korisnik dostavi izvještaj o provedbi projekta s dokumentacijom iz koje je vidljiva realizacija projekta u cijelost i namjenski utrošak sredstava. Projekt se smatra realiziranim ukoliko su provedene sve aktivnosti projekta navedene u prijavi i ugovoru.</w:t>
      </w:r>
    </w:p>
    <w:p w14:paraId="58429F81" w14:textId="77777777" w:rsidR="005766AF" w:rsidRDefault="005766AF" w:rsidP="005766A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</w:p>
    <w:p w14:paraId="3E0193D9" w14:textId="0981EBE0" w:rsidR="005766AF" w:rsidRPr="005766AF" w:rsidRDefault="005766AF" w:rsidP="005766A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Izvještaj o provedbi projekta sadrži:</w:t>
      </w:r>
    </w:p>
    <w:p w14:paraId="5D91B03D" w14:textId="77777777" w:rsidR="005766AF" w:rsidRPr="005766AF" w:rsidRDefault="005766AF" w:rsidP="005766A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1. propisani obrazac izvještaja o provedbi projekta</w:t>
      </w:r>
    </w:p>
    <w:p w14:paraId="39230E25" w14:textId="77777777" w:rsidR="005766AF" w:rsidRPr="005766AF" w:rsidRDefault="005766AF" w:rsidP="005766A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2. kopije računa ili police osiguranja</w:t>
      </w:r>
    </w:p>
    <w:p w14:paraId="10E27032" w14:textId="77777777" w:rsidR="005766AF" w:rsidRPr="005766AF" w:rsidRDefault="005766AF" w:rsidP="005766A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3. kopije dokaza o plaćanju (izvodi sa žiro ili tekućeg računa)</w:t>
      </w:r>
    </w:p>
    <w:p w14:paraId="59F6DDF8" w14:textId="77777777" w:rsidR="005766AF" w:rsidRDefault="005766AF" w:rsidP="005766A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4. fotodokumentaciju o realizaciji projekta (fotografije nabavljene opreme, strojeva, vozila, presliku ugovorene police osiguranja)</w:t>
      </w:r>
    </w:p>
    <w:p w14:paraId="7E175BC3" w14:textId="3A030CBA" w:rsidR="005766AF" w:rsidRPr="005766AF" w:rsidRDefault="005766AF" w:rsidP="005766A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5. 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kopiju prometne dozvole nabavljenog vozila ili priključka koji podliježe registraciji</w:t>
      </w:r>
    </w:p>
    <w:p w14:paraId="41373601" w14:textId="77777777" w:rsidR="005766AF" w:rsidRDefault="005766AF" w:rsidP="005766A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</w:p>
    <w:p w14:paraId="09624883" w14:textId="220BFEB5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Izvještaju nije potrebno ponovo prilagati onu dokumentaciju koja je već dostavljena uz prijavu.</w:t>
      </w:r>
    </w:p>
    <w:p w14:paraId="1A847B6C" w14:textId="77777777" w:rsidR="005766AF" w:rsidRPr="005766AF" w:rsidRDefault="005766AF" w:rsidP="005766A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Dokazi o plaćanju</w:t>
      </w:r>
    </w:p>
    <w:p w14:paraId="677F9531" w14:textId="77777777" w:rsidR="005766AF" w:rsidRPr="005766AF" w:rsidRDefault="005766AF" w:rsidP="005766A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Prihvatljivi dokazi o izvršenom plaćanju su sljedeći:</w:t>
      </w:r>
    </w:p>
    <w:p w14:paraId="248B6EC7" w14:textId="77777777" w:rsidR="005766AF" w:rsidRPr="005766AF" w:rsidRDefault="005766AF" w:rsidP="005766A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- izvodi s bankovnog računa</w:t>
      </w:r>
    </w:p>
    <w:p w14:paraId="14258EBB" w14:textId="77777777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  <w:t>Nalog za plaćanje, gotovina, ugovor o operativnom lizingu, kompenzacija i cesija ne prihvaćaju se kao dokaz o izvršenom plaćanju.</w:t>
      </w:r>
    </w:p>
    <w:p w14:paraId="7FE14584" w14:textId="77777777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Računi kojima se dokazuje namjensko korištenje potpore moraju:</w:t>
      </w:r>
    </w:p>
    <w:p w14:paraId="0034D1E4" w14:textId="459CB187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- biti iz 202</w:t>
      </w:r>
      <w: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5</w:t>
      </w: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. godine</w:t>
      </w:r>
    </w:p>
    <w:p w14:paraId="0564D1E7" w14:textId="77777777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- odnositi se na troškove iste vrste i namjene kako je navedeno u ponudama ili predračunima dostavljenim uz prijavu</w:t>
      </w:r>
    </w:p>
    <w:p w14:paraId="07D535A2" w14:textId="77777777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lastRenderedPageBreak/>
        <w:t>Računi kojima se dokazuje namjensko korištenje potpore ne smiju se koristiti za pravdanje drugih potpora koje dodjeljuje Grad Orahovica i ostali davatelji državnih potpora.</w:t>
      </w:r>
    </w:p>
    <w:p w14:paraId="197737DF" w14:textId="77777777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Kod isplate potpore nakon dostave dokaza Gradu o plaćenim troškovima Projekta, a u slučaju da se ukupni prihvatljivi troškovi po dostavljenim računima razlikuju od troškova u ponudama dostavljenim uz prijavu, potpora se isplaćuje prema opravdanim troškovima na sljedeći način:</w:t>
      </w:r>
    </w:p>
    <w:p w14:paraId="0DA71329" w14:textId="77777777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- ako su ukupni prihvatljivi troškovi po dostavljenim računima veći od troškova prikazanih u prijavi potpora se isplaćuje u odobrenom iznosu,</w:t>
      </w:r>
    </w:p>
    <w:p w14:paraId="5D96BD02" w14:textId="77777777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- ako su ukupni prihvatljivi troškovi po dostavljenim računima manji od troškova prikazanih u prijavi potpora se isplaćuje prema opravdanim troškovima, u kojem se slučaju vrijednost ulaganja određuje isključivo prema troškovima opravdanima izvještajem, a ne prema prijavljenim troškovima projekta.</w:t>
      </w:r>
    </w:p>
    <w:p w14:paraId="1B5BC137" w14:textId="77777777" w:rsidR="005766AF" w:rsidRDefault="005766AF" w:rsidP="005766A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</w:pPr>
    </w:p>
    <w:p w14:paraId="7ADDE541" w14:textId="7E1F8C71" w:rsidR="005766AF" w:rsidRPr="005766AF" w:rsidRDefault="005766AF" w:rsidP="005766A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b/>
          <w:bCs/>
          <w:color w:val="000000"/>
          <w:kern w:val="0"/>
          <w:lang w:eastAsia="hr-HR"/>
          <w14:ligatures w14:val="none"/>
        </w:rPr>
        <w:t>Rokovi za dostavu izvještaja</w:t>
      </w:r>
    </w:p>
    <w:p w14:paraId="2DB0E9F2" w14:textId="745CDE1D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 xml:space="preserve">Zadnji rok za dostavu izvještaja o provedbi projekta je </w:t>
      </w:r>
      <w:r w:rsidRPr="00DF0D49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15</w:t>
      </w:r>
      <w:r w:rsidRPr="005766A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. </w:t>
      </w:r>
      <w:r w:rsidR="00DF0D49" w:rsidRPr="00DF0D49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studenog</w:t>
      </w:r>
      <w:r w:rsidR="00613715" w:rsidRPr="00DF0D49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  <w:r w:rsidRPr="005766A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202</w:t>
      </w:r>
      <w:r w:rsidR="00374F80" w:rsidRPr="00DF0D49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5</w:t>
      </w:r>
      <w:r w:rsidRPr="005766AF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. godine.</w:t>
      </w:r>
    </w:p>
    <w:p w14:paraId="770BC227" w14:textId="77777777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Iznimno, rok za dostavu izvještaja o provedbi projekta može se produljiti iz objektivnih razloga. Jedinstveni upravni odjel odlučuje o produljenju roka temeljem obrazložene molbe korisnika potpore. O produljenju roka sklapa se s korisnikom potpore dodatak ugovoru.</w:t>
      </w:r>
    </w:p>
    <w:p w14:paraId="192438D3" w14:textId="77777777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Korisnici potpore kojima je odobreno produljenje roka dužni su do ugovorenog roka dostaviti Jedinstvenom upravnom odjelu izvještaj i račune kojima dokazuju namjensko korištenje Potpore.</w:t>
      </w:r>
    </w:p>
    <w:p w14:paraId="1DA4A470" w14:textId="77777777" w:rsidR="005766AF" w:rsidRPr="005766AF" w:rsidRDefault="005766AF" w:rsidP="00576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  <w:r w:rsidRPr="005766AF"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  <w:t>Sredstva potpore neće biti uplaćena prijaviteljima koji ne dostave izvještaj u roku, i isti će biti isključeni iz dodjele potpora sljedeće godine.</w:t>
      </w:r>
    </w:p>
    <w:p w14:paraId="479C926E" w14:textId="77777777" w:rsidR="005766AF" w:rsidRDefault="005766AF" w:rsidP="005766AF">
      <w:pPr>
        <w:rPr>
          <w:rFonts w:ascii="Times New Roman" w:eastAsia="Times New Roman" w:hAnsi="Times New Roman" w:cs="Times New Roman"/>
          <w:color w:val="000000"/>
          <w:kern w:val="0"/>
          <w:lang w:eastAsia="hr-HR"/>
          <w14:ligatures w14:val="none"/>
        </w:rPr>
      </w:pPr>
    </w:p>
    <w:p w14:paraId="127B87ED" w14:textId="77777777" w:rsidR="005766AF" w:rsidRPr="005766AF" w:rsidRDefault="005766AF" w:rsidP="005766AF">
      <w:pPr>
        <w:spacing w:after="0" w:line="259" w:lineRule="auto"/>
        <w:rPr>
          <w:rFonts w:ascii="Times New Roman" w:eastAsia="Aptos" w:hAnsi="Times New Roman" w:cs="Times New Roman"/>
          <w:kern w:val="0"/>
          <w14:ligatures w14:val="none"/>
        </w:rPr>
      </w:pPr>
      <w:r w:rsidRPr="005766AF">
        <w:rPr>
          <w:rFonts w:ascii="Times New Roman" w:eastAsia="Aptos" w:hAnsi="Times New Roman" w:cs="Times New Roman"/>
          <w:kern w:val="0"/>
          <w14:ligatures w14:val="none"/>
        </w:rPr>
        <w:t>KLASA:</w:t>
      </w:r>
      <w:r w:rsidRPr="005766AF">
        <w:rPr>
          <w:rFonts w:ascii="Aptos" w:eastAsia="Aptos" w:hAnsi="Aptos" w:cs="Times New Roman"/>
          <w:kern w:val="0"/>
          <w:sz w:val="22"/>
          <w:szCs w:val="22"/>
          <w14:ligatures w14:val="none"/>
        </w:rPr>
        <w:t xml:space="preserve"> </w:t>
      </w:r>
      <w:r w:rsidRPr="005766AF">
        <w:rPr>
          <w:rFonts w:ascii="Times New Roman" w:eastAsia="Aptos" w:hAnsi="Times New Roman" w:cs="Times New Roman"/>
          <w:kern w:val="0"/>
          <w14:ligatures w14:val="none"/>
        </w:rPr>
        <w:t>320-01/25-01/8</w:t>
      </w:r>
    </w:p>
    <w:p w14:paraId="281A3DC8" w14:textId="2400C7F9" w:rsidR="005766AF" w:rsidRPr="005766AF" w:rsidRDefault="005766AF" w:rsidP="005766AF">
      <w:pPr>
        <w:spacing w:after="0" w:line="259" w:lineRule="auto"/>
        <w:rPr>
          <w:rFonts w:ascii="Times New Roman" w:eastAsia="Aptos" w:hAnsi="Times New Roman" w:cs="Times New Roman"/>
          <w:kern w:val="0"/>
          <w14:ligatures w14:val="none"/>
        </w:rPr>
      </w:pPr>
      <w:r w:rsidRPr="005766AF">
        <w:rPr>
          <w:rFonts w:ascii="Times New Roman" w:eastAsia="Aptos" w:hAnsi="Times New Roman" w:cs="Times New Roman"/>
          <w:kern w:val="0"/>
          <w14:ligatures w14:val="none"/>
        </w:rPr>
        <w:t>URBROJ:2189-12-01/01-25-</w:t>
      </w:r>
      <w:r w:rsidR="00DF0D49">
        <w:rPr>
          <w:rFonts w:ascii="Times New Roman" w:eastAsia="Aptos" w:hAnsi="Times New Roman" w:cs="Times New Roman"/>
          <w:kern w:val="0"/>
          <w14:ligatures w14:val="none"/>
        </w:rPr>
        <w:t>6</w:t>
      </w:r>
    </w:p>
    <w:p w14:paraId="24751BC8" w14:textId="313E7EAF" w:rsidR="00374F80" w:rsidRDefault="005766AF" w:rsidP="005766AF">
      <w:pPr>
        <w:rPr>
          <w:rFonts w:ascii="Times New Roman" w:eastAsia="Aptos" w:hAnsi="Times New Roman" w:cs="Times New Roman"/>
          <w:kern w:val="0"/>
          <w14:ligatures w14:val="none"/>
        </w:rPr>
      </w:pPr>
      <w:r w:rsidRPr="005766AF">
        <w:rPr>
          <w:rFonts w:ascii="Times New Roman" w:eastAsia="Aptos" w:hAnsi="Times New Roman" w:cs="Times New Roman"/>
          <w:kern w:val="0"/>
          <w14:ligatures w14:val="none"/>
        </w:rPr>
        <w:t xml:space="preserve">Orahovica, </w:t>
      </w:r>
      <w:r w:rsidR="00100B94">
        <w:rPr>
          <w:rFonts w:ascii="Times New Roman" w:eastAsia="Aptos" w:hAnsi="Times New Roman" w:cs="Times New Roman"/>
          <w:kern w:val="0"/>
          <w14:ligatures w14:val="none"/>
        </w:rPr>
        <w:t>22</w:t>
      </w:r>
      <w:r w:rsidRPr="005766AF">
        <w:rPr>
          <w:rFonts w:ascii="Times New Roman" w:eastAsia="Aptos" w:hAnsi="Times New Roman" w:cs="Times New Roman"/>
          <w:kern w:val="0"/>
          <w14:ligatures w14:val="none"/>
        </w:rPr>
        <w:t xml:space="preserve">. rujna 2025.    </w:t>
      </w:r>
    </w:p>
    <w:p w14:paraId="0D7CF84C" w14:textId="127E6AB7" w:rsidR="00374F80" w:rsidRPr="00374F80" w:rsidRDefault="005766AF" w:rsidP="00374F80">
      <w:pPr>
        <w:rPr>
          <w:rFonts w:ascii="Times New Roman" w:eastAsia="Aptos" w:hAnsi="Times New Roman" w:cs="Times New Roman"/>
          <w:kern w:val="0"/>
          <w14:ligatures w14:val="none"/>
        </w:rPr>
      </w:pPr>
      <w:r w:rsidRPr="005766AF">
        <w:rPr>
          <w:rFonts w:ascii="Times New Roman" w:eastAsia="Aptos" w:hAnsi="Times New Roman" w:cs="Times New Roman"/>
          <w:kern w:val="0"/>
          <w14:ligatures w14:val="none"/>
        </w:rPr>
        <w:t xml:space="preserve"> </w:t>
      </w:r>
      <w:r w:rsidR="00374F80" w:rsidRPr="00374F80">
        <w:rPr>
          <w:rFonts w:ascii="Times New Roman" w:eastAsia="Aptos" w:hAnsi="Times New Roman" w:cs="Times New Roman"/>
          <w:kern w:val="0"/>
          <w14:ligatures w14:val="none"/>
        </w:rPr>
        <w:t xml:space="preserve">                                                                                                                 GRADONAČELNIK</w:t>
      </w:r>
    </w:p>
    <w:p w14:paraId="08DB790E" w14:textId="0BF755E9" w:rsidR="005766AF" w:rsidRDefault="00374F80" w:rsidP="00374F80">
      <w:pPr>
        <w:rPr>
          <w:rFonts w:ascii="Times New Roman" w:eastAsia="Aptos" w:hAnsi="Times New Roman" w:cs="Times New Roman"/>
          <w:kern w:val="0"/>
          <w14:ligatures w14:val="none"/>
        </w:rPr>
      </w:pPr>
      <w:r w:rsidRPr="00374F80">
        <w:rPr>
          <w:rFonts w:ascii="Times New Roman" w:eastAsia="Aptos" w:hAnsi="Times New Roman" w:cs="Times New Roman"/>
          <w:kern w:val="0"/>
          <w14:ligatures w14:val="none"/>
        </w:rPr>
        <w:t xml:space="preserve">                                                                                                              Milan Babac, dipl. soc.</w:t>
      </w:r>
      <w:r w:rsidR="005766AF" w:rsidRPr="005766AF">
        <w:rPr>
          <w:rFonts w:ascii="Times New Roman" w:eastAsia="Aptos" w:hAnsi="Times New Roman" w:cs="Times New Roman"/>
          <w:kern w:val="0"/>
          <w14:ligatures w14:val="none"/>
        </w:rPr>
        <w:t xml:space="preserve">   </w:t>
      </w:r>
    </w:p>
    <w:p w14:paraId="779F101A" w14:textId="77777777" w:rsidR="004F42E3" w:rsidRDefault="004F42E3" w:rsidP="00374F80">
      <w:pPr>
        <w:rPr>
          <w:rFonts w:ascii="Times New Roman" w:eastAsia="Aptos" w:hAnsi="Times New Roman" w:cs="Times New Roman"/>
          <w:kern w:val="0"/>
          <w14:ligatures w14:val="none"/>
        </w:rPr>
      </w:pPr>
    </w:p>
    <w:sectPr w:rsidR="004F42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506B67"/>
    <w:multiLevelType w:val="hybridMultilevel"/>
    <w:tmpl w:val="76FAE70A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25941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6AF"/>
    <w:rsid w:val="000A4C36"/>
    <w:rsid w:val="00100B94"/>
    <w:rsid w:val="00334881"/>
    <w:rsid w:val="00374F80"/>
    <w:rsid w:val="004F42E3"/>
    <w:rsid w:val="005766AF"/>
    <w:rsid w:val="00613715"/>
    <w:rsid w:val="00A96733"/>
    <w:rsid w:val="00BF7276"/>
    <w:rsid w:val="00DF0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986A9"/>
  <w15:chartTrackingRefBased/>
  <w15:docId w15:val="{24776671-CBFB-40C3-9A9B-5F83D4E91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5766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5766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5766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5766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5766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5766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5766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5766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5766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5766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5766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5766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5766AF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5766AF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5766AF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5766AF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5766AF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5766AF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5766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5766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5766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5766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5766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5766AF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5766AF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5766AF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5766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5766AF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5766AF"/>
    <w:rPr>
      <w:b/>
      <w:bCs/>
      <w:smallCaps/>
      <w:color w:val="0F4761" w:themeColor="accent1" w:themeShade="BF"/>
      <w:spacing w:val="5"/>
    </w:rPr>
  </w:style>
  <w:style w:type="paragraph" w:styleId="Bezproreda">
    <w:name w:val="No Spacing"/>
    <w:uiPriority w:val="1"/>
    <w:qFormat/>
    <w:rsid w:val="004F42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7</Pages>
  <Words>2936</Words>
  <Characters>16738</Characters>
  <Application>Microsoft Office Word</Application>
  <DocSecurity>0</DocSecurity>
  <Lines>139</Lines>
  <Paragraphs>39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Stipanovic</dc:creator>
  <cp:keywords/>
  <dc:description/>
  <cp:lastModifiedBy>Irena Stipanovic</cp:lastModifiedBy>
  <cp:revision>5</cp:revision>
  <dcterms:created xsi:type="dcterms:W3CDTF">2025-09-19T06:47:00Z</dcterms:created>
  <dcterms:modified xsi:type="dcterms:W3CDTF">2025-09-22T10:59:00Z</dcterms:modified>
</cp:coreProperties>
</file>